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214E6" w14:textId="02878875" w:rsidR="003742B3" w:rsidRDefault="003742B3" w:rsidP="00CA7FE6"/>
    <w:p w14:paraId="248A94B2" w14:textId="7377403D" w:rsidR="00542977" w:rsidRDefault="00542977" w:rsidP="00CA7FE6"/>
    <w:p w14:paraId="40E85142" w14:textId="2B821670" w:rsidR="00542977" w:rsidRDefault="00542977" w:rsidP="00CA7FE6"/>
    <w:p w14:paraId="1315017A" w14:textId="77777777" w:rsidR="00542977" w:rsidRPr="00570240" w:rsidRDefault="00542977" w:rsidP="00570240">
      <w:pPr>
        <w:pStyle w:val="Ttulo2"/>
        <w:shd w:val="clear" w:color="auto" w:fill="FFFFFF"/>
        <w:spacing w:before="300" w:after="150"/>
        <w:jc w:val="center"/>
        <w:rPr>
          <w:rFonts w:ascii="inherit" w:hAnsi="inherit"/>
          <w:color w:val="auto"/>
          <w:sz w:val="45"/>
          <w:szCs w:val="45"/>
        </w:rPr>
      </w:pPr>
      <w:r w:rsidRPr="00570240">
        <w:rPr>
          <w:rFonts w:ascii="inherit" w:hAnsi="inherit"/>
          <w:b/>
          <w:bCs/>
          <w:color w:val="auto"/>
          <w:sz w:val="45"/>
          <w:szCs w:val="45"/>
        </w:rPr>
        <w:t>POLÍTICAS DE PRIVACIDAD Y CONDICIONES DE USO</w:t>
      </w:r>
    </w:p>
    <w:p w14:paraId="27E66490"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w:t>
      </w:r>
    </w:p>
    <w:p w14:paraId="4CACA77A"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848494"/>
          <w:sz w:val="21"/>
          <w:szCs w:val="21"/>
        </w:rPr>
        <w:t>1.1 Política de Privacidad y Condiciones de Uso del sitio Web.</w:t>
      </w:r>
    </w:p>
    <w:p w14:paraId="16A1D1E2"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58FD876B"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Condiciones generales para el uso de la información.</w:t>
      </w:r>
    </w:p>
    <w:p w14:paraId="1140F62E"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0431022E"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El uso de la información contenida en este portal implica que cada usuario acepta las siguientes condiciones de uso, al igual que la política de tratamiento de datos personales que se encuentra en el mismo.</w:t>
      </w:r>
    </w:p>
    <w:p w14:paraId="672D4C6A"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4FD97711"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2A2A2A"/>
          <w:sz w:val="21"/>
          <w:szCs w:val="21"/>
        </w:rPr>
        <w:t>Generalidades</w:t>
      </w:r>
      <w:r>
        <w:rPr>
          <w:rStyle w:val="ms-rtestyle-textonormal"/>
          <w:rFonts w:ascii="Helvetica" w:hAnsi="Helvetica"/>
          <w:color w:val="2A2A2A"/>
          <w:sz w:val="21"/>
          <w:szCs w:val="21"/>
        </w:rPr>
        <w:t>: El Municipio, a través de la empresa 101 S.A.S ha publicado este portal con el objetivo de facilitar a los usuarios, el acceso a la información respectiva a la gestión adelantada en los proyectos y actividades. Los datos que aquí se suministran provienen de múltiples fuentes, los cuales están protegidos por la Ley. El Municipio a través de la empresa 101 S.A.S pone este material a disposición de los usuarios en forma individual, como licencia de usuario final, queda por lo tanto prohibida toda comercialización o usufructo de este derecho de acceso.</w:t>
      </w:r>
    </w:p>
    <w:p w14:paraId="64B9AAFA"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41E136ED"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Se autoriza el uso de la información contenida en este portal, conforme a la política de tratamiento de datos personales, por lo cual el usuario debe verificar la política de tratamiento de datos personales. </w:t>
      </w:r>
    </w:p>
    <w:p w14:paraId="7804F078"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708A2BA5"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2A2A2A"/>
          <w:sz w:val="21"/>
          <w:szCs w:val="21"/>
        </w:rPr>
        <w:t>Calidad de la información:</w:t>
      </w:r>
      <w:r>
        <w:rPr>
          <w:rStyle w:val="ms-rtestyle-textonormal"/>
          <w:rFonts w:ascii="Helvetica" w:hAnsi="Helvetica"/>
          <w:color w:val="2A2A2A"/>
          <w:sz w:val="21"/>
          <w:szCs w:val="21"/>
        </w:rPr>
        <w:t> Los datos y la información que aparecen en este portal se han introducido, siguiendo estrictos procedimientos de control de calidad. No obstante, el Municipio y la empresa 101 S.A.S no se responsabilizan por el uso e interpretación realizada por terceros.</w:t>
      </w:r>
    </w:p>
    <w:p w14:paraId="7FB9431C"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01509837"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2A2A2A"/>
          <w:sz w:val="21"/>
          <w:szCs w:val="21"/>
        </w:rPr>
        <w:t>Contenido:</w:t>
      </w:r>
      <w:r>
        <w:rPr>
          <w:rStyle w:val="ms-rtestyle-textonormal"/>
          <w:rFonts w:ascii="Helvetica" w:hAnsi="Helvetica"/>
          <w:color w:val="2A2A2A"/>
          <w:sz w:val="21"/>
          <w:szCs w:val="21"/>
        </w:rPr>
        <w:t> El material contenido en este portal consiste básicamente en información referente a la gestión adelantada por el Municipio y la empresa 101 S.A.S, por tal motivo, no aborda circunstancias ni personas específicas.</w:t>
      </w:r>
    </w:p>
    <w:p w14:paraId="0BEC2005"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7C950F78"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2A2A2A"/>
          <w:sz w:val="21"/>
          <w:szCs w:val="21"/>
        </w:rPr>
        <w:t>Enlaces:</w:t>
      </w:r>
      <w:r>
        <w:rPr>
          <w:rStyle w:val="ms-rtestyle-textonormal"/>
          <w:rFonts w:ascii="Helvetica" w:hAnsi="Helvetica"/>
          <w:color w:val="2A2A2A"/>
          <w:sz w:val="21"/>
          <w:szCs w:val="21"/>
        </w:rPr>
        <w:t> El portal contiene enlaces a páginas externas sobre las cuales el Municipio o la empresa 101 S.A.S no ejercen control, por ende, no asume responsabilidad alguna sobre ellas.  En este sentido, el contenido de tales enlaces será únicamente responsabilidad de las entidades respectivas.</w:t>
      </w:r>
    </w:p>
    <w:p w14:paraId="7D7F6803"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1BC6359A"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2A2A2A"/>
          <w:sz w:val="21"/>
          <w:szCs w:val="21"/>
        </w:rPr>
        <w:t>Soporte técnico:</w:t>
      </w:r>
      <w:r>
        <w:rPr>
          <w:rStyle w:val="ms-rtestyle-textonormal"/>
          <w:rFonts w:ascii="Helvetica" w:hAnsi="Helvetica"/>
          <w:color w:val="2A2A2A"/>
          <w:sz w:val="21"/>
          <w:szCs w:val="21"/>
        </w:rPr>
        <w:t> Cualquier duda, inquietud o comentario sobre el contenido de este portal debe diligenciar el formulario de contáctenos.</w:t>
      </w:r>
    </w:p>
    <w:p w14:paraId="1E0307D3"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lastRenderedPageBreak/>
        <w:t>Esta licencia de uso se rige por la legislación colombiana, independientemente del entorno jurídico del usuario. Cualquier disputa que llegue a surgir en la interpretación de estos términos se resolverá bajo el amparo de la jurisprudencia colombiana.</w:t>
      </w:r>
    </w:p>
    <w:p w14:paraId="754FE9F0"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15CE968C" w14:textId="77777777" w:rsidR="00542977" w:rsidRDefault="00542977" w:rsidP="00542977">
      <w:pPr>
        <w:shd w:val="clear" w:color="auto" w:fill="FFFFFF"/>
        <w:textAlignment w:val="top"/>
        <w:rPr>
          <w:rFonts w:ascii="Helvetica" w:hAnsi="Helvetica"/>
          <w:color w:val="848494"/>
          <w:sz w:val="21"/>
          <w:szCs w:val="21"/>
        </w:rPr>
      </w:pPr>
    </w:p>
    <w:p w14:paraId="3172442A"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848494"/>
          <w:sz w:val="21"/>
          <w:szCs w:val="21"/>
        </w:rPr>
        <w:t>1.2 Políticas de Privacidad.</w:t>
      </w:r>
    </w:p>
    <w:p w14:paraId="07ADC7CB"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30D663A1"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Se considera norma de confidencialidad y protección de datos toda aquella información personal que el usuario ingresa libre y voluntariamente al sitio web del   Municipio desarrollado por la empresa 101 S.A.S; así como aquellas que son de obligatorio ingreso, tales como nombre de usuario, correo electrónico y las que se exigen para cada Trámite y Servicio en Línea. El usuario podrá ingresar sus datos personales durante su registro al sitio Web, de esta manera la plataforma podrá brindarle servicios y contenidos más acordes con su perfil, al igual que hacer uso de su tratamiento de datos personales conforme a la ley estatutaria 1581 de 2012 y sus Decretos reglamentarios.</w:t>
      </w:r>
    </w:p>
    <w:p w14:paraId="2BB8E9C3"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6FECA23F"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 xml:space="preserve">La plataforma, se compromete a adoptar una política de confidencialidad y protección de datos, con el objeto de proteger la privacidad de la información personal obtenida a través de su </w:t>
      </w:r>
      <w:proofErr w:type="spellStart"/>
      <w:r>
        <w:rPr>
          <w:rStyle w:val="ms-rtestyle-textonormal"/>
          <w:rFonts w:ascii="Helvetica" w:hAnsi="Helvetica"/>
          <w:color w:val="2A2A2A"/>
          <w:sz w:val="21"/>
          <w:szCs w:val="21"/>
        </w:rPr>
        <w:t>Website</w:t>
      </w:r>
      <w:proofErr w:type="spellEnd"/>
      <w:r>
        <w:rPr>
          <w:rStyle w:val="ms-rtestyle-textonormal"/>
          <w:rFonts w:ascii="Helvetica" w:hAnsi="Helvetica"/>
          <w:color w:val="2A2A2A"/>
          <w:sz w:val="21"/>
          <w:szCs w:val="21"/>
        </w:rPr>
        <w:t>.</w:t>
      </w:r>
    </w:p>
    <w:p w14:paraId="641944DE"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3873EDC3"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Si bien el sitio web posee un sistema de protección tecnológico que va desde sus servidores hasta la salida a Internet, ninguna transmisión por Internet puede garantizar su seguridad al 100%. Por esta razón, la plataforma no puede garantizar que la información ingresada a su sitio web o transmitido en él, sea completamente segura, con lo cual el usuario corre su propio riesgo.</w:t>
      </w:r>
    </w:p>
    <w:p w14:paraId="52752802"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738CAA38"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El sitio web, se reserva el derecho de modificar las Normas de Confidencialidad y Protección de Datos que a continuación se detallan a fin de adaptarlas a nuevos requerimientos legislativos, jurisprudenciales o técnicos que le permitan brindar mejores​ y oportunos servicios y contenidos informativos, por lo cual se aconseja revisar estas normas periódicamente.</w:t>
      </w:r>
    </w:p>
    <w:p w14:paraId="766B09D8"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0365AC11"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Ver Anexo de políticas de tratamientos de datos personales en el siguiente link: </w:t>
      </w:r>
      <w:hyperlink r:id="rId7" w:tgtFrame="_blank" w:history="1">
        <w:r>
          <w:rPr>
            <w:rStyle w:val="Hipervnculo"/>
            <w:rFonts w:ascii="Helvetica" w:hAnsi="Helvetica"/>
            <w:color w:val="344E98"/>
            <w:sz w:val="21"/>
            <w:szCs w:val="21"/>
          </w:rPr>
          <w:t>Tratamiento de datos personales​</w:t>
        </w:r>
      </w:hyperlink>
      <w:r>
        <w:rPr>
          <w:rStyle w:val="ms-rtestyle-textonormal"/>
          <w:rFonts w:ascii="Helvetica" w:hAnsi="Helvetica"/>
          <w:color w:val="2A2A2A"/>
          <w:sz w:val="21"/>
          <w:szCs w:val="21"/>
        </w:rPr>
        <w:t> </w:t>
      </w:r>
    </w:p>
    <w:p w14:paraId="6E86C0BE"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429D3E8C" w14:textId="77777777" w:rsidR="00542977" w:rsidRDefault="00542977" w:rsidP="00542977">
      <w:pPr>
        <w:shd w:val="clear" w:color="auto" w:fill="FFFFFF"/>
        <w:textAlignment w:val="top"/>
        <w:rPr>
          <w:rFonts w:ascii="Helvetica" w:hAnsi="Helvetica"/>
          <w:color w:val="848494"/>
          <w:sz w:val="21"/>
          <w:szCs w:val="21"/>
        </w:rPr>
      </w:pPr>
    </w:p>
    <w:p w14:paraId="25754EB6"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848494"/>
          <w:sz w:val="21"/>
          <w:szCs w:val="21"/>
        </w:rPr>
        <w:t>Información recopilada y protección de la información personal.</w:t>
      </w:r>
    </w:p>
    <w:p w14:paraId="20596B65"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2179BBEA"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La información proporcionada por el usuario al registrarse en la plataforma, está resguardada tecnológicamente y sólo podrá acceder a ella, el mismo usuario a través de un ticket.</w:t>
      </w:r>
    </w:p>
    <w:p w14:paraId="562AB8A7"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El usuario es el único responsable de mantener su palabra clave (ticket) y la información de su cuenta. Para disminuir los riesgos, el sitio web recomienda al usuario salir de su cuenta y cerrar la ventana de su navegador cuando finalice su actividad, más aún si comparte su computadora con alguien o utiliza una computadora en un lugar público como una biblioteca o un café Internet.</w:t>
      </w:r>
    </w:p>
    <w:p w14:paraId="3FFAC4CC"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125C8FB1"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La plataforma, recopila de los visitantes únicamente aquella información personal que sea necesaria, para responder las inquietudes de los usuarios y brindar así, un mejor servicio.</w:t>
      </w:r>
    </w:p>
    <w:p w14:paraId="04013B04"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 xml:space="preserve">La plataforma, no recopila información personal que no sea pública de los visitantes del sitio web, a menos que usted la proporcione expresamente. Es posible que la información que recopilamos en nuestros sitios web (por ejemplo: el nombre del dominio, las búsquedas </w:t>
      </w:r>
      <w:r>
        <w:rPr>
          <w:rStyle w:val="ms-rtestyle-textonormal"/>
          <w:rFonts w:ascii="Helvetica" w:hAnsi="Helvetica"/>
          <w:color w:val="2A2A2A"/>
          <w:sz w:val="21"/>
          <w:szCs w:val="21"/>
        </w:rPr>
        <w:lastRenderedPageBreak/>
        <w:t xml:space="preserve">realizadas, las páginas visitadas y la duración de la sesión del usuario) se combinan para analizar estadísticamente el tráfico y nivel de utilización del portal. </w:t>
      </w:r>
      <w:proofErr w:type="gramStart"/>
      <w:r>
        <w:rPr>
          <w:rStyle w:val="ms-rtestyle-textonormal"/>
          <w:rFonts w:ascii="Helvetica" w:hAnsi="Helvetica"/>
          <w:color w:val="2A2A2A"/>
          <w:sz w:val="21"/>
          <w:szCs w:val="21"/>
        </w:rPr>
        <w:t>Ésta</w:t>
      </w:r>
      <w:proofErr w:type="gramEnd"/>
      <w:r>
        <w:rPr>
          <w:rStyle w:val="ms-rtestyle-textonormal"/>
          <w:rFonts w:ascii="Helvetica" w:hAnsi="Helvetica"/>
          <w:color w:val="2A2A2A"/>
          <w:sz w:val="21"/>
          <w:szCs w:val="21"/>
        </w:rPr>
        <w:t xml:space="preserve"> información se recopila para mejorar el rendimiento de nuestras plataformas.</w:t>
      </w:r>
    </w:p>
    <w:p w14:paraId="3E41C765"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7C8B3758"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 xml:space="preserve">Como muchos otros sitios web, las interfaces del </w:t>
      </w:r>
      <w:proofErr w:type="spellStart"/>
      <w:r>
        <w:rPr>
          <w:rStyle w:val="ms-rtestyle-textonormal"/>
          <w:rFonts w:ascii="Helvetica" w:hAnsi="Helvetica"/>
          <w:color w:val="2A2A2A"/>
          <w:sz w:val="21"/>
          <w:szCs w:val="21"/>
        </w:rPr>
        <w:t>metaportal</w:t>
      </w:r>
      <w:proofErr w:type="spellEnd"/>
      <w:r>
        <w:rPr>
          <w:rStyle w:val="ms-rtestyle-textonormal"/>
          <w:rFonts w:ascii="Helvetica" w:hAnsi="Helvetica"/>
          <w:color w:val="2A2A2A"/>
          <w:sz w:val="21"/>
          <w:szCs w:val="21"/>
        </w:rPr>
        <w:t>, utilizan cookies (pequeños archivos almacenados en el navegador web del cliente) para preservar la información de sesión y guardar las características del navegador. Las cookies no se utilizan para acceder a información personal, ni para controlar sus acciones.</w:t>
      </w:r>
    </w:p>
    <w:p w14:paraId="03D71A04" w14:textId="77777777" w:rsidR="00542977" w:rsidRDefault="00542977" w:rsidP="00542977">
      <w:pPr>
        <w:shd w:val="clear" w:color="auto" w:fill="FFFFFF"/>
        <w:textAlignment w:val="top"/>
        <w:rPr>
          <w:rFonts w:ascii="Helvetica" w:hAnsi="Helvetica"/>
          <w:color w:val="848494"/>
          <w:sz w:val="21"/>
          <w:szCs w:val="21"/>
        </w:rPr>
      </w:pPr>
    </w:p>
    <w:p w14:paraId="6E0DC66B"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2181F534"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848494"/>
          <w:sz w:val="21"/>
          <w:szCs w:val="21"/>
        </w:rPr>
        <w:t>Confidencialidad de la Información.</w:t>
      </w:r>
    </w:p>
    <w:p w14:paraId="11A888F6" w14:textId="77777777" w:rsidR="00542977" w:rsidRDefault="00542977" w:rsidP="00542977">
      <w:pPr>
        <w:shd w:val="clear" w:color="auto" w:fill="FFFFFF"/>
        <w:textAlignment w:val="top"/>
        <w:rPr>
          <w:rFonts w:ascii="Helvetica" w:hAnsi="Helvetica"/>
          <w:color w:val="848494"/>
          <w:sz w:val="21"/>
          <w:szCs w:val="21"/>
        </w:rPr>
      </w:pPr>
    </w:p>
    <w:p w14:paraId="099AFA45"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El sitio no compartirá, ni revelará la información confidencial con terceros, excepto que tenga expresa autorización de quienes se suscribieron, o cuando ha sido requerido por orden judicial o legal, o para proteger los derechos de propiedad intelectual u otros derechos de la plataforma. </w:t>
      </w:r>
    </w:p>
    <w:p w14:paraId="197FE5B0" w14:textId="77777777" w:rsidR="00542977" w:rsidRDefault="00542977" w:rsidP="00542977">
      <w:pPr>
        <w:shd w:val="clear" w:color="auto" w:fill="FFFFFF"/>
        <w:textAlignment w:val="top"/>
        <w:rPr>
          <w:rFonts w:ascii="Helvetica" w:hAnsi="Helvetica"/>
          <w:color w:val="848494"/>
          <w:sz w:val="21"/>
          <w:szCs w:val="21"/>
        </w:rPr>
      </w:pPr>
    </w:p>
    <w:p w14:paraId="5A9B4264"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Ver Anexo de políticas de tratamientos de datos personales en el siguiente link: Tratamiento de datos personales ​</w:t>
      </w:r>
    </w:p>
    <w:p w14:paraId="114ECBAD" w14:textId="77777777" w:rsidR="00542977" w:rsidRDefault="00542977" w:rsidP="00542977">
      <w:pPr>
        <w:shd w:val="clear" w:color="auto" w:fill="FFFFFF"/>
        <w:textAlignment w:val="top"/>
        <w:rPr>
          <w:rFonts w:ascii="Helvetica" w:hAnsi="Helvetica"/>
          <w:color w:val="848494"/>
          <w:sz w:val="21"/>
          <w:szCs w:val="21"/>
        </w:rPr>
      </w:pPr>
    </w:p>
    <w:p w14:paraId="16E85B0E"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6AF9EC32"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848494"/>
          <w:sz w:val="21"/>
          <w:szCs w:val="21"/>
        </w:rPr>
        <w:t>Aceptación de los Términos.</w:t>
      </w:r>
    </w:p>
    <w:p w14:paraId="10E71847"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br/>
      </w:r>
    </w:p>
    <w:p w14:paraId="0C9B14AB"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Esta declaración de Confidencialidad y Protección de Datos está sujeta a los términos y condiciones del sitio web, al igual que la política de tratamiento de datos personales con lo cual constituye un acuerdo legal entre el usuario y la plataforma.</w:t>
      </w:r>
    </w:p>
    <w:p w14:paraId="3474926E"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Si el usuario utiliza los servicios del sitio web, significa que ha leído, entendido y aceptado los términos antes expuestos. Si no está de acuerdo con ellos, tiene la opción de no proporcionar ninguna información personal, o no utilizar el servicio de la plataforma.</w:t>
      </w:r>
    </w:p>
    <w:p w14:paraId="7722432D" w14:textId="77777777" w:rsidR="00542977" w:rsidRDefault="00542977" w:rsidP="00542977">
      <w:pPr>
        <w:shd w:val="clear" w:color="auto" w:fill="FFFFFF"/>
        <w:textAlignment w:val="top"/>
        <w:rPr>
          <w:rFonts w:ascii="Helvetica" w:hAnsi="Helvetica"/>
          <w:color w:val="848494"/>
          <w:sz w:val="21"/>
          <w:szCs w:val="21"/>
        </w:rPr>
      </w:pPr>
    </w:p>
    <w:p w14:paraId="7877FE8B"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2E6D1B99"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848494"/>
          <w:sz w:val="21"/>
          <w:szCs w:val="21"/>
        </w:rPr>
        <w:t>Uso del Portal por parte de los Menores de Edad.</w:t>
      </w:r>
    </w:p>
    <w:p w14:paraId="2AC89539"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br/>
      </w:r>
    </w:p>
    <w:p w14:paraId="6C1180F9"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Los menores de 18 años o incapaces no deberán ingresar ni utilizar los servicios que prestan las páginas sin el previo consentimiento de sus padres, tutores o curadores. Los usuarios menores de 18 años o incapaces no podrán registrarse por su propia cuenta para acceder a los servicios que presta el Sitio Web, sino únicamente con el consentimiento de sus padres, tutores o curadores, según el caso.</w:t>
      </w:r>
    </w:p>
    <w:p w14:paraId="768DC56B"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37DB888A"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El Municipio y la empresa 101 S.A.S manifiestan, conforme a las disposiciones del Código del Menor o de las leyes aplicables, que el objeto de las Páginas no es atentar contra la moral, la salud física, ni mental de los menores de edad o incapaces, u obtener información confidencial e íntima del usuario con el propósito de usarla en su contra. Los padres, tutores o curadores del usuario menor de edad o incapaz son responsables totalmente por la utilización que el usuario menor de edad o incapaz haga de la plataforma.</w:t>
      </w:r>
    </w:p>
    <w:p w14:paraId="7C11FAE8"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Si el usuario es un menor de edad, el término de usuario incluye a sus padres tutores.  En consecuencia, el usuario debe leer atentamente las condiciones generales en cada una de las ocasiones en que se proponga utilizar cualquiera de las páginas.</w:t>
      </w:r>
    </w:p>
    <w:p w14:paraId="58D3A23F"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4A04306A"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 xml:space="preserve">Si el usuario es un menor de edad o un incapaz, el uso de las páginas debe estar acompañado de la aceptación de las condiciones generales por parte de sus padres, tutores o curadores, </w:t>
      </w:r>
      <w:r>
        <w:rPr>
          <w:rStyle w:val="ms-rtestyle-textonormal"/>
          <w:rFonts w:ascii="Helvetica" w:hAnsi="Helvetica"/>
          <w:color w:val="2A2A2A"/>
          <w:sz w:val="21"/>
          <w:szCs w:val="21"/>
        </w:rPr>
        <w:lastRenderedPageBreak/>
        <w:t>según el caso.  Sólo hasta que el menor o incapaz obtenga dicha aceptación, se entiende que el usuario está haciendo uso válido de las páginas.  Si el usuario menor de edad o incapaz no obtiene aceptación, no está habilitado para hacer uso de la plataforma.  Se entiende que los padres, tutores o curadores, según el caso, han otorgado la mencionada autorización por el sólo uso del sitio web por parte del menor de edad.</w:t>
      </w:r>
    </w:p>
    <w:p w14:paraId="1DC23112"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3DE13BDB"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04C222DE" w14:textId="77777777" w:rsidR="00542977" w:rsidRDefault="00542977" w:rsidP="00542977">
      <w:pPr>
        <w:shd w:val="clear" w:color="auto" w:fill="FFFFFF"/>
        <w:textAlignment w:val="top"/>
        <w:rPr>
          <w:rFonts w:ascii="Helvetica" w:hAnsi="Helvetica"/>
          <w:color w:val="848494"/>
          <w:sz w:val="21"/>
          <w:szCs w:val="21"/>
        </w:rPr>
      </w:pPr>
      <w:r>
        <w:rPr>
          <w:rStyle w:val="ms-rtestyle-subtitulo"/>
          <w:rFonts w:ascii="Helvetica" w:hAnsi="Helvetica"/>
          <w:color w:val="848494"/>
          <w:sz w:val="21"/>
          <w:szCs w:val="21"/>
        </w:rPr>
        <w:t>Ley y Jurisdicción Aplicable.</w:t>
      </w:r>
    </w:p>
    <w:p w14:paraId="26C05E1D"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2A2A2A"/>
          <w:sz w:val="21"/>
          <w:szCs w:val="21"/>
        </w:rPr>
        <w:br/>
      </w:r>
    </w:p>
    <w:p w14:paraId="3CE7529B"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Las condiciones generales que regulan el uso de la plataforma se rigen por las leyes de la República de Colombia. Cualquier disputa o conflicto que se genere entre el usuario y la compañía, por el ingreso y/o uso de cualquiera de las páginas o de los servicios que allí se prestan, se llevará ante los jueces de la República de Colombia y será resuelto de acuerdo con las leyes colombianas sin tener efecto el conflicto con otras leyes de otros países o su estado de residencia actual.  Si por alguna razón, la Corte de la jurisdicción competente considera inaplicable alguna cláusula o parte de las Condiciones Generales, el resto de éstas continuará aplicándose en su total efecto. </w:t>
      </w:r>
    </w:p>
    <w:p w14:paraId="1158D682" w14:textId="77777777" w:rsidR="00542977" w:rsidRDefault="00542977" w:rsidP="00542977">
      <w:pPr>
        <w:shd w:val="clear" w:color="auto" w:fill="FFFFFF"/>
        <w:textAlignment w:val="top"/>
        <w:rPr>
          <w:rFonts w:ascii="Helvetica" w:hAnsi="Helvetica"/>
          <w:color w:val="848494"/>
          <w:sz w:val="21"/>
          <w:szCs w:val="21"/>
        </w:rPr>
      </w:pPr>
      <w:r>
        <w:rPr>
          <w:rFonts w:ascii="Helvetica" w:hAnsi="Helvetica"/>
          <w:color w:val="848494"/>
          <w:sz w:val="21"/>
          <w:szCs w:val="21"/>
        </w:rPr>
        <w:t> </w:t>
      </w:r>
    </w:p>
    <w:p w14:paraId="1829F6AC" w14:textId="77777777" w:rsidR="00542977" w:rsidRDefault="00542977" w:rsidP="00542977">
      <w:pPr>
        <w:shd w:val="clear" w:color="auto" w:fill="FFFFFF"/>
        <w:textAlignment w:val="top"/>
        <w:rPr>
          <w:rFonts w:ascii="Helvetica" w:hAnsi="Helvetica"/>
          <w:color w:val="848494"/>
          <w:sz w:val="21"/>
          <w:szCs w:val="21"/>
        </w:rPr>
      </w:pPr>
      <w:r>
        <w:rPr>
          <w:rStyle w:val="ms-rtestyle-textonormal"/>
          <w:rFonts w:ascii="Helvetica" w:hAnsi="Helvetica"/>
          <w:color w:val="2A2A2A"/>
          <w:sz w:val="21"/>
          <w:szCs w:val="21"/>
        </w:rPr>
        <w:t>El Municipio y la empresa 101 S.A.S declaran que los materiales y servicios disponibles en las páginas son apropiados para ser utilizados dentro de la República de Colombia y demás países, con autorización expresa de ingreso. La utilización de las páginas y el uso de los servicios que se presten a través de la misma, desde lugares diferentes a la República de Colombia o los países con autorización expresa en donde el contenido de las páginas sea ilegal, está absolutamente prohibido.  El usuario que ingrese a las páginas desde lugares que se encuentren fuera de la jurisdicción de Colombia, lo hace por su propia cuenta y riesgo; es decir se convierte en el único responsable por el cumplimiento de las leyes que rigen el lugar desde donde ingresa y/o utiliza los servicios de las páginas.</w:t>
      </w:r>
    </w:p>
    <w:p w14:paraId="38A388C6" w14:textId="6E0ACDF9" w:rsidR="00542977" w:rsidRPr="00CA7FE6" w:rsidRDefault="00542977" w:rsidP="00CA7FE6"/>
    <w:sectPr w:rsidR="00542977" w:rsidRPr="00CA7FE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BBBE" w14:textId="77777777" w:rsidR="00992835" w:rsidRDefault="00992835" w:rsidP="00211AB7">
      <w:r>
        <w:separator/>
      </w:r>
    </w:p>
  </w:endnote>
  <w:endnote w:type="continuationSeparator" w:id="0">
    <w:p w14:paraId="248669DB" w14:textId="77777777" w:rsidR="00992835" w:rsidRDefault="00992835" w:rsidP="0021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2CCC2" w14:textId="77777777" w:rsidR="00992835" w:rsidRDefault="00992835" w:rsidP="00211AB7">
      <w:r>
        <w:separator/>
      </w:r>
    </w:p>
  </w:footnote>
  <w:footnote w:type="continuationSeparator" w:id="0">
    <w:p w14:paraId="4342A838" w14:textId="77777777" w:rsidR="00992835" w:rsidRDefault="00992835" w:rsidP="0021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79D9" w14:textId="7DC79EBB" w:rsidR="00211AB7" w:rsidRDefault="00992835">
    <w:pPr>
      <w:pStyle w:val="Encabezado"/>
    </w:pPr>
    <w:r>
      <w:rPr>
        <w:noProof/>
      </w:rPr>
      <w:pict w14:anchorId="0C3F6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6930" o:spid="_x0000_s2049" type="#_x0000_t75" alt="/Users/jhonedison/Desktop/membrete alcaldia 2020-02.png" style="position:absolute;left:0;text-align:left;margin-left:-83.8pt;margin-top:-69.6pt;width:612pt;height:11in;z-index:-251658752;mso-wrap-edited:f;mso-width-percent:0;mso-height-percent:0;mso-position-horizontal-relative:margin;mso-position-vertical-relative:margin;mso-width-percent:0;mso-height-percent:0" o:allowincell="f">
          <v:imagedata r:id="rId1" o:title="membrete alcaldia 2020-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770"/>
    <w:multiLevelType w:val="hybridMultilevel"/>
    <w:tmpl w:val="4CD645F2"/>
    <w:lvl w:ilvl="0" w:tplc="4E5EED2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EE5EEC"/>
    <w:multiLevelType w:val="hybridMultilevel"/>
    <w:tmpl w:val="E3B2C530"/>
    <w:lvl w:ilvl="0" w:tplc="72BC1CC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634D16"/>
    <w:multiLevelType w:val="hybridMultilevel"/>
    <w:tmpl w:val="6E4E0BE6"/>
    <w:lvl w:ilvl="0" w:tplc="522852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765241"/>
    <w:multiLevelType w:val="hybridMultilevel"/>
    <w:tmpl w:val="EC88DA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396ED0"/>
    <w:multiLevelType w:val="hybridMultilevel"/>
    <w:tmpl w:val="3C0855B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33837124"/>
    <w:multiLevelType w:val="hybridMultilevel"/>
    <w:tmpl w:val="8272DBDC"/>
    <w:lvl w:ilvl="0" w:tplc="3D487812">
      <w:start w:val="2"/>
      <w:numFmt w:val="decimal"/>
      <w:lvlText w:val="%1."/>
      <w:lvlJc w:val="left"/>
      <w:pPr>
        <w:ind w:left="100" w:hanging="400"/>
        <w:jc w:val="left"/>
      </w:pPr>
      <w:rPr>
        <w:rFonts w:ascii="Liberation Sans Narrow" w:eastAsia="Liberation Sans Narrow" w:hAnsi="Liberation Sans Narrow" w:cs="Liberation Sans Narrow" w:hint="default"/>
        <w:spacing w:val="-2"/>
        <w:w w:val="100"/>
        <w:sz w:val="24"/>
        <w:szCs w:val="24"/>
        <w:lang w:val="es-ES" w:eastAsia="en-US" w:bidi="ar-SA"/>
      </w:rPr>
    </w:lvl>
    <w:lvl w:ilvl="1" w:tplc="BE0A0014">
      <w:start w:val="1"/>
      <w:numFmt w:val="decimal"/>
      <w:lvlText w:val="%2."/>
      <w:lvlJc w:val="left"/>
      <w:pPr>
        <w:ind w:left="821" w:hanging="361"/>
        <w:jc w:val="right"/>
      </w:pPr>
      <w:rPr>
        <w:rFonts w:ascii="Liberation Sans Narrow" w:eastAsia="Liberation Sans Narrow" w:hAnsi="Liberation Sans Narrow" w:cs="Liberation Sans Narrow" w:hint="default"/>
        <w:b/>
        <w:bCs/>
        <w:spacing w:val="-22"/>
        <w:w w:val="100"/>
        <w:sz w:val="24"/>
        <w:szCs w:val="24"/>
        <w:lang w:val="es-ES" w:eastAsia="en-US" w:bidi="ar-SA"/>
      </w:rPr>
    </w:lvl>
    <w:lvl w:ilvl="2" w:tplc="63A4FF30">
      <w:start w:val="1"/>
      <w:numFmt w:val="decimal"/>
      <w:lvlText w:val="%2.%3."/>
      <w:lvlJc w:val="left"/>
      <w:pPr>
        <w:ind w:left="881" w:hanging="421"/>
        <w:jc w:val="left"/>
      </w:pPr>
      <w:rPr>
        <w:rFonts w:ascii="Liberation Sans Narrow" w:eastAsia="Liberation Sans Narrow" w:hAnsi="Liberation Sans Narrow" w:cs="Liberation Sans Narrow" w:hint="default"/>
        <w:b/>
        <w:bCs/>
        <w:spacing w:val="-27"/>
        <w:w w:val="100"/>
        <w:sz w:val="24"/>
        <w:szCs w:val="24"/>
        <w:lang w:val="es-ES" w:eastAsia="en-US" w:bidi="ar-SA"/>
      </w:rPr>
    </w:lvl>
    <w:lvl w:ilvl="3" w:tplc="58205842">
      <w:numFmt w:val="bullet"/>
      <w:lvlText w:val="•"/>
      <w:lvlJc w:val="left"/>
      <w:pPr>
        <w:ind w:left="1902" w:hanging="421"/>
      </w:pPr>
      <w:rPr>
        <w:rFonts w:hint="default"/>
        <w:lang w:val="es-ES" w:eastAsia="en-US" w:bidi="ar-SA"/>
      </w:rPr>
    </w:lvl>
    <w:lvl w:ilvl="4" w:tplc="3892CB78">
      <w:numFmt w:val="bullet"/>
      <w:lvlText w:val="•"/>
      <w:lvlJc w:val="left"/>
      <w:pPr>
        <w:ind w:left="2925" w:hanging="421"/>
      </w:pPr>
      <w:rPr>
        <w:rFonts w:hint="default"/>
        <w:lang w:val="es-ES" w:eastAsia="en-US" w:bidi="ar-SA"/>
      </w:rPr>
    </w:lvl>
    <w:lvl w:ilvl="5" w:tplc="4B5EB268">
      <w:numFmt w:val="bullet"/>
      <w:lvlText w:val="•"/>
      <w:lvlJc w:val="left"/>
      <w:pPr>
        <w:ind w:left="3947" w:hanging="421"/>
      </w:pPr>
      <w:rPr>
        <w:rFonts w:hint="default"/>
        <w:lang w:val="es-ES" w:eastAsia="en-US" w:bidi="ar-SA"/>
      </w:rPr>
    </w:lvl>
    <w:lvl w:ilvl="6" w:tplc="D2581734">
      <w:numFmt w:val="bullet"/>
      <w:lvlText w:val="•"/>
      <w:lvlJc w:val="left"/>
      <w:pPr>
        <w:ind w:left="4970" w:hanging="421"/>
      </w:pPr>
      <w:rPr>
        <w:rFonts w:hint="default"/>
        <w:lang w:val="es-ES" w:eastAsia="en-US" w:bidi="ar-SA"/>
      </w:rPr>
    </w:lvl>
    <w:lvl w:ilvl="7" w:tplc="7030414C">
      <w:numFmt w:val="bullet"/>
      <w:lvlText w:val="•"/>
      <w:lvlJc w:val="left"/>
      <w:pPr>
        <w:ind w:left="5992" w:hanging="421"/>
      </w:pPr>
      <w:rPr>
        <w:rFonts w:hint="default"/>
        <w:lang w:val="es-ES" w:eastAsia="en-US" w:bidi="ar-SA"/>
      </w:rPr>
    </w:lvl>
    <w:lvl w:ilvl="8" w:tplc="77F6842C">
      <w:numFmt w:val="bullet"/>
      <w:lvlText w:val="•"/>
      <w:lvlJc w:val="left"/>
      <w:pPr>
        <w:ind w:left="7015" w:hanging="421"/>
      </w:pPr>
      <w:rPr>
        <w:rFonts w:hint="default"/>
        <w:lang w:val="es-ES" w:eastAsia="en-US" w:bidi="ar-SA"/>
      </w:rPr>
    </w:lvl>
  </w:abstractNum>
  <w:abstractNum w:abstractNumId="7" w15:restartNumberingAfterBreak="0">
    <w:nsid w:val="35AE1428"/>
    <w:multiLevelType w:val="hybridMultilevel"/>
    <w:tmpl w:val="CC2AF0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A48176A"/>
    <w:multiLevelType w:val="hybridMultilevel"/>
    <w:tmpl w:val="EC88DA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1468DD"/>
    <w:multiLevelType w:val="hybridMultilevel"/>
    <w:tmpl w:val="86B693BE"/>
    <w:lvl w:ilvl="0" w:tplc="73201FA4">
      <w:start w:val="1"/>
      <w:numFmt w:val="decimal"/>
      <w:lvlText w:val="%1."/>
      <w:lvlJc w:val="left"/>
      <w:pPr>
        <w:ind w:left="644" w:hanging="360"/>
      </w:pPr>
      <w:rPr>
        <w:rFonts w:ascii="Arial Narrow" w:eastAsia="Times New Roman" w:hAnsi="Arial Narrow" w:cs="Arial"/>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40B6570F"/>
    <w:multiLevelType w:val="hybridMultilevel"/>
    <w:tmpl w:val="3DE4B37C"/>
    <w:lvl w:ilvl="0" w:tplc="BE0A0014">
      <w:start w:val="1"/>
      <w:numFmt w:val="decimal"/>
      <w:lvlText w:val="%1."/>
      <w:lvlJc w:val="left"/>
      <w:pPr>
        <w:ind w:left="821" w:hanging="361"/>
        <w:jc w:val="right"/>
      </w:pPr>
      <w:rPr>
        <w:rFonts w:ascii="Liberation Sans Narrow" w:eastAsia="Liberation Sans Narrow" w:hAnsi="Liberation Sans Narrow" w:cs="Liberation Sans Narrow" w:hint="default"/>
        <w:b/>
        <w:bCs/>
        <w:spacing w:val="-22"/>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B54125"/>
    <w:multiLevelType w:val="hybridMultilevel"/>
    <w:tmpl w:val="30CC82EC"/>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9370B0"/>
    <w:multiLevelType w:val="hybridMultilevel"/>
    <w:tmpl w:val="D382DE5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15:restartNumberingAfterBreak="0">
    <w:nsid w:val="4ABD79DE"/>
    <w:multiLevelType w:val="hybridMultilevel"/>
    <w:tmpl w:val="EC88DA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61B05759"/>
    <w:multiLevelType w:val="hybridMultilevel"/>
    <w:tmpl w:val="8A8CB3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3C9656A"/>
    <w:multiLevelType w:val="hybridMultilevel"/>
    <w:tmpl w:val="4E58FE4A"/>
    <w:lvl w:ilvl="0" w:tplc="FA8C7C1E">
      <w:start w:val="8"/>
      <w:numFmt w:val="bullet"/>
      <w:lvlText w:val=""/>
      <w:lvlJc w:val="left"/>
      <w:pPr>
        <w:ind w:left="720" w:hanging="360"/>
      </w:pPr>
      <w:rPr>
        <w:rFonts w:ascii="Wingdings" w:eastAsiaTheme="minorHAnsi" w:hAnsi="Wingdings"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5BE0162"/>
    <w:multiLevelType w:val="hybridMultilevel"/>
    <w:tmpl w:val="4FD04D98"/>
    <w:lvl w:ilvl="0" w:tplc="51520B78">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B710F4"/>
    <w:multiLevelType w:val="hybridMultilevel"/>
    <w:tmpl w:val="5374E230"/>
    <w:lvl w:ilvl="0" w:tplc="41BACD52">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1C5E9A"/>
    <w:multiLevelType w:val="hybridMultilevel"/>
    <w:tmpl w:val="2C90EB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8"/>
  </w:num>
  <w:num w:numId="3">
    <w:abstractNumId w:val="17"/>
  </w:num>
  <w:num w:numId="4">
    <w:abstractNumId w:val="4"/>
  </w:num>
  <w:num w:numId="5">
    <w:abstractNumId w:val="8"/>
  </w:num>
  <w:num w:numId="6">
    <w:abstractNumId w:val="13"/>
  </w:num>
  <w:num w:numId="7">
    <w:abstractNumId w:val="15"/>
  </w:num>
  <w:num w:numId="8">
    <w:abstractNumId w:val="1"/>
  </w:num>
  <w:num w:numId="9">
    <w:abstractNumId w:val="14"/>
  </w:num>
  <w:num w:numId="10">
    <w:abstractNumId w:val="9"/>
  </w:num>
  <w:num w:numId="11">
    <w:abstractNumId w:val="3"/>
  </w:num>
  <w:num w:numId="12">
    <w:abstractNumId w:val="11"/>
  </w:num>
  <w:num w:numId="13">
    <w:abstractNumId w:val="5"/>
  </w:num>
  <w:num w:numId="14">
    <w:abstractNumId w:val="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6C"/>
    <w:rsid w:val="0001648F"/>
    <w:rsid w:val="00022D7D"/>
    <w:rsid w:val="0009254A"/>
    <w:rsid w:val="000F0DAE"/>
    <w:rsid w:val="001C3A07"/>
    <w:rsid w:val="00211AB7"/>
    <w:rsid w:val="00224A66"/>
    <w:rsid w:val="002342FE"/>
    <w:rsid w:val="00261B6C"/>
    <w:rsid w:val="0029777C"/>
    <w:rsid w:val="002C32BE"/>
    <w:rsid w:val="00303428"/>
    <w:rsid w:val="0033786F"/>
    <w:rsid w:val="00363F27"/>
    <w:rsid w:val="00370506"/>
    <w:rsid w:val="003742B3"/>
    <w:rsid w:val="00390153"/>
    <w:rsid w:val="003B5474"/>
    <w:rsid w:val="003D701A"/>
    <w:rsid w:val="003E6EE5"/>
    <w:rsid w:val="0047551B"/>
    <w:rsid w:val="0050273E"/>
    <w:rsid w:val="00534F6F"/>
    <w:rsid w:val="00542977"/>
    <w:rsid w:val="00570240"/>
    <w:rsid w:val="00585968"/>
    <w:rsid w:val="005870E9"/>
    <w:rsid w:val="0059441B"/>
    <w:rsid w:val="005E5E32"/>
    <w:rsid w:val="006C6596"/>
    <w:rsid w:val="006E11F8"/>
    <w:rsid w:val="00716421"/>
    <w:rsid w:val="00757C15"/>
    <w:rsid w:val="007B5113"/>
    <w:rsid w:val="008271D4"/>
    <w:rsid w:val="00830638"/>
    <w:rsid w:val="00992835"/>
    <w:rsid w:val="00A4294D"/>
    <w:rsid w:val="00AE6762"/>
    <w:rsid w:val="00B11D02"/>
    <w:rsid w:val="00B825F3"/>
    <w:rsid w:val="00BC38C4"/>
    <w:rsid w:val="00C10A12"/>
    <w:rsid w:val="00C935FC"/>
    <w:rsid w:val="00CA7FE6"/>
    <w:rsid w:val="00D16CAD"/>
    <w:rsid w:val="00D207E7"/>
    <w:rsid w:val="00D40585"/>
    <w:rsid w:val="00D52387"/>
    <w:rsid w:val="00E52F0E"/>
    <w:rsid w:val="00E94270"/>
    <w:rsid w:val="00EA418A"/>
    <w:rsid w:val="00ED3444"/>
    <w:rsid w:val="00F7599A"/>
    <w:rsid w:val="00F86877"/>
    <w:rsid w:val="00FD1822"/>
    <w:rsid w:val="00FE6C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4D6374"/>
  <w15:chartTrackingRefBased/>
  <w15:docId w15:val="{441DFC94-799B-46F0-905B-55C05235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22"/>
    <w:pPr>
      <w:spacing w:after="0" w:line="240" w:lineRule="auto"/>
      <w:jc w:val="both"/>
    </w:pPr>
    <w:rPr>
      <w:rFonts w:ascii="Calibri" w:eastAsia="Times New Roman" w:hAnsi="Calibri" w:cs="Times New Roman"/>
      <w:lang w:eastAsia="es-CO"/>
    </w:rPr>
  </w:style>
  <w:style w:type="paragraph" w:styleId="Ttulo1">
    <w:name w:val="heading 1"/>
    <w:basedOn w:val="Normal"/>
    <w:next w:val="Normal"/>
    <w:link w:val="Ttulo1Car"/>
    <w:uiPriority w:val="9"/>
    <w:qFormat/>
    <w:rsid w:val="003E6E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E11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3E6EE5"/>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61B6C"/>
    <w:pPr>
      <w:spacing w:after="0" w:line="240" w:lineRule="auto"/>
    </w:pPr>
  </w:style>
  <w:style w:type="paragraph" w:styleId="Encabezado">
    <w:name w:val="header"/>
    <w:basedOn w:val="Normal"/>
    <w:link w:val="EncabezadoCar"/>
    <w:uiPriority w:val="99"/>
    <w:unhideWhenUsed/>
    <w:rsid w:val="00211AB7"/>
    <w:pPr>
      <w:tabs>
        <w:tab w:val="center" w:pos="4419"/>
        <w:tab w:val="right" w:pos="8838"/>
      </w:tabs>
    </w:pPr>
  </w:style>
  <w:style w:type="character" w:customStyle="1" w:styleId="EncabezadoCar">
    <w:name w:val="Encabezado Car"/>
    <w:basedOn w:val="Fuentedeprrafopredeter"/>
    <w:link w:val="Encabezado"/>
    <w:uiPriority w:val="99"/>
    <w:rsid w:val="00211AB7"/>
  </w:style>
  <w:style w:type="paragraph" w:styleId="Piedepgina">
    <w:name w:val="footer"/>
    <w:basedOn w:val="Normal"/>
    <w:link w:val="PiedepginaCar"/>
    <w:uiPriority w:val="99"/>
    <w:unhideWhenUsed/>
    <w:rsid w:val="00211AB7"/>
    <w:pPr>
      <w:tabs>
        <w:tab w:val="center" w:pos="4419"/>
        <w:tab w:val="right" w:pos="8838"/>
      </w:tabs>
    </w:pPr>
  </w:style>
  <w:style w:type="character" w:customStyle="1" w:styleId="PiedepginaCar">
    <w:name w:val="Pie de página Car"/>
    <w:basedOn w:val="Fuentedeprrafopredeter"/>
    <w:link w:val="Piedepgina"/>
    <w:uiPriority w:val="99"/>
    <w:rsid w:val="00211AB7"/>
  </w:style>
  <w:style w:type="paragraph" w:styleId="Textodeglobo">
    <w:name w:val="Balloon Text"/>
    <w:basedOn w:val="Normal"/>
    <w:link w:val="TextodegloboCar"/>
    <w:uiPriority w:val="99"/>
    <w:semiHidden/>
    <w:unhideWhenUsed/>
    <w:rsid w:val="005E5E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5E32"/>
    <w:rPr>
      <w:rFonts w:ascii="Segoe UI" w:hAnsi="Segoe UI" w:cs="Segoe UI"/>
      <w:sz w:val="18"/>
      <w:szCs w:val="18"/>
    </w:rPr>
  </w:style>
  <w:style w:type="paragraph" w:styleId="Prrafodelista">
    <w:name w:val="List Paragraph"/>
    <w:basedOn w:val="Normal"/>
    <w:link w:val="PrrafodelistaCar"/>
    <w:uiPriority w:val="1"/>
    <w:qFormat/>
    <w:rsid w:val="00534F6F"/>
    <w:pPr>
      <w:ind w:left="720"/>
      <w:contextualSpacing/>
    </w:pPr>
  </w:style>
  <w:style w:type="character" w:customStyle="1" w:styleId="Ttulo2Car">
    <w:name w:val="Título 2 Car"/>
    <w:basedOn w:val="Fuentedeprrafopredeter"/>
    <w:link w:val="Ttulo2"/>
    <w:uiPriority w:val="9"/>
    <w:rsid w:val="006E11F8"/>
    <w:rPr>
      <w:rFonts w:asciiTheme="majorHAnsi" w:eastAsiaTheme="majorEastAsia" w:hAnsiTheme="majorHAnsi" w:cstheme="majorBidi"/>
      <w:color w:val="2E74B5" w:themeColor="accent1" w:themeShade="BF"/>
      <w:sz w:val="26"/>
      <w:szCs w:val="26"/>
    </w:rPr>
  </w:style>
  <w:style w:type="character" w:customStyle="1" w:styleId="SinespaciadoCar">
    <w:name w:val="Sin espaciado Car"/>
    <w:link w:val="Sinespaciado"/>
    <w:uiPriority w:val="1"/>
    <w:locked/>
    <w:rsid w:val="00FD1822"/>
  </w:style>
  <w:style w:type="character" w:customStyle="1" w:styleId="PrrafodelistaCar">
    <w:name w:val="Párrafo de lista Car"/>
    <w:basedOn w:val="Fuentedeprrafopredeter"/>
    <w:link w:val="Prrafodelista"/>
    <w:uiPriority w:val="34"/>
    <w:locked/>
    <w:rsid w:val="00FD1822"/>
  </w:style>
  <w:style w:type="character" w:customStyle="1" w:styleId="Ttulo1Car">
    <w:name w:val="Título 1 Car"/>
    <w:basedOn w:val="Fuentedeprrafopredeter"/>
    <w:link w:val="Ttulo1"/>
    <w:uiPriority w:val="9"/>
    <w:rsid w:val="003E6EE5"/>
    <w:rPr>
      <w:rFonts w:asciiTheme="majorHAnsi" w:eastAsiaTheme="majorEastAsia" w:hAnsiTheme="majorHAnsi" w:cstheme="majorBidi"/>
      <w:color w:val="2E74B5" w:themeColor="accent1" w:themeShade="BF"/>
      <w:sz w:val="32"/>
      <w:szCs w:val="32"/>
      <w:lang w:eastAsia="es-CO"/>
    </w:rPr>
  </w:style>
  <w:style w:type="character" w:customStyle="1" w:styleId="Ttulo5Car">
    <w:name w:val="Título 5 Car"/>
    <w:basedOn w:val="Fuentedeprrafopredeter"/>
    <w:link w:val="Ttulo5"/>
    <w:uiPriority w:val="9"/>
    <w:semiHidden/>
    <w:rsid w:val="003E6EE5"/>
    <w:rPr>
      <w:rFonts w:asciiTheme="majorHAnsi" w:eastAsiaTheme="majorEastAsia" w:hAnsiTheme="majorHAnsi" w:cstheme="majorBidi"/>
      <w:color w:val="2E74B5" w:themeColor="accent1" w:themeShade="BF"/>
      <w:lang w:eastAsia="es-CO"/>
    </w:rPr>
  </w:style>
  <w:style w:type="character" w:styleId="Hipervnculo">
    <w:name w:val="Hyperlink"/>
    <w:basedOn w:val="Fuentedeprrafopredeter"/>
    <w:uiPriority w:val="99"/>
    <w:semiHidden/>
    <w:unhideWhenUsed/>
    <w:rsid w:val="003E6EE5"/>
    <w:rPr>
      <w:color w:val="0563C1" w:themeColor="hyperlink"/>
      <w:u w:val="single"/>
    </w:rPr>
  </w:style>
  <w:style w:type="paragraph" w:styleId="Textoindependiente">
    <w:name w:val="Body Text"/>
    <w:basedOn w:val="Normal"/>
    <w:link w:val="TextoindependienteCar"/>
    <w:uiPriority w:val="1"/>
    <w:unhideWhenUsed/>
    <w:qFormat/>
    <w:rsid w:val="003E6EE5"/>
    <w:pPr>
      <w:widowControl w:val="0"/>
      <w:autoSpaceDE w:val="0"/>
      <w:autoSpaceDN w:val="0"/>
      <w:jc w:val="left"/>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3E6EE5"/>
    <w:rPr>
      <w:rFonts w:ascii="Arial" w:eastAsia="Arial" w:hAnsi="Arial" w:cs="Arial"/>
      <w:sz w:val="24"/>
      <w:szCs w:val="24"/>
      <w:lang w:val="es-ES" w:eastAsia="es-ES" w:bidi="es-ES"/>
    </w:rPr>
  </w:style>
  <w:style w:type="paragraph" w:customStyle="1" w:styleId="Default">
    <w:name w:val="Default"/>
    <w:rsid w:val="003E6EE5"/>
    <w:pPr>
      <w:autoSpaceDE w:val="0"/>
      <w:autoSpaceDN w:val="0"/>
      <w:adjustRightInd w:val="0"/>
      <w:spacing w:after="0" w:line="240" w:lineRule="auto"/>
    </w:pPr>
    <w:rPr>
      <w:rFonts w:ascii="Arial" w:hAnsi="Arial" w:cs="Arial"/>
      <w:color w:val="000000"/>
      <w:sz w:val="24"/>
      <w:szCs w:val="24"/>
    </w:rPr>
  </w:style>
  <w:style w:type="paragraph" w:customStyle="1" w:styleId="MediumGrid21">
    <w:name w:val="Medium Grid 21"/>
    <w:uiPriority w:val="1"/>
    <w:qFormat/>
    <w:rsid w:val="003E6EE5"/>
    <w:pPr>
      <w:spacing w:after="0" w:line="240" w:lineRule="auto"/>
    </w:pPr>
    <w:rPr>
      <w:rFonts w:ascii="Calibri" w:eastAsia="Calibri" w:hAnsi="Calibri" w:cs="Times New Roman"/>
    </w:rPr>
  </w:style>
  <w:style w:type="table" w:customStyle="1" w:styleId="Tablaconcuadrcula2">
    <w:name w:val="Tabla con cuadrícula2"/>
    <w:basedOn w:val="Tablanormal"/>
    <w:uiPriority w:val="59"/>
    <w:rsid w:val="003E6E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935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35FC"/>
    <w:pPr>
      <w:widowControl w:val="0"/>
      <w:autoSpaceDE w:val="0"/>
      <w:autoSpaceDN w:val="0"/>
      <w:jc w:val="left"/>
    </w:pPr>
    <w:rPr>
      <w:rFonts w:ascii="Liberation Sans Narrow" w:eastAsia="Liberation Sans Narrow" w:hAnsi="Liberation Sans Narrow" w:cs="Liberation Sans Narrow"/>
      <w:lang w:val="es-ES" w:eastAsia="en-US"/>
    </w:rPr>
  </w:style>
  <w:style w:type="character" w:customStyle="1" w:styleId="ms-rtestyle-subtitulo">
    <w:name w:val="ms-rtestyle-subtitulo"/>
    <w:basedOn w:val="Fuentedeprrafopredeter"/>
    <w:rsid w:val="00542977"/>
  </w:style>
  <w:style w:type="character" w:customStyle="1" w:styleId="ms-rtestyle-textonormal">
    <w:name w:val="ms-rtestyle-texto_normal"/>
    <w:basedOn w:val="Fuentedeprrafopredeter"/>
    <w:rsid w:val="0054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584342">
      <w:bodyDiv w:val="1"/>
      <w:marLeft w:val="0"/>
      <w:marRight w:val="0"/>
      <w:marTop w:val="0"/>
      <w:marBottom w:val="0"/>
      <w:divBdr>
        <w:top w:val="none" w:sz="0" w:space="0" w:color="auto"/>
        <w:left w:val="none" w:sz="0" w:space="0" w:color="auto"/>
        <w:bottom w:val="none" w:sz="0" w:space="0" w:color="auto"/>
        <w:right w:val="none" w:sz="0" w:space="0" w:color="auto"/>
      </w:divBdr>
      <w:divsChild>
        <w:div w:id="1178009940">
          <w:marLeft w:val="0"/>
          <w:marRight w:val="0"/>
          <w:marTop w:val="0"/>
          <w:marBottom w:val="0"/>
          <w:divBdr>
            <w:top w:val="none" w:sz="0" w:space="0" w:color="auto"/>
            <w:left w:val="none" w:sz="0" w:space="0" w:color="auto"/>
            <w:bottom w:val="none" w:sz="0" w:space="0" w:color="auto"/>
            <w:right w:val="none" w:sz="0" w:space="0" w:color="auto"/>
          </w:divBdr>
        </w:div>
        <w:div w:id="2106533699">
          <w:marLeft w:val="0"/>
          <w:marRight w:val="0"/>
          <w:marTop w:val="0"/>
          <w:marBottom w:val="0"/>
          <w:divBdr>
            <w:top w:val="none" w:sz="0" w:space="0" w:color="auto"/>
            <w:left w:val="none" w:sz="0" w:space="0" w:color="auto"/>
            <w:bottom w:val="none" w:sz="0" w:space="0" w:color="auto"/>
            <w:right w:val="none" w:sz="0" w:space="0" w:color="auto"/>
          </w:divBdr>
          <w:divsChild>
            <w:div w:id="1994142413">
              <w:marLeft w:val="0"/>
              <w:marRight w:val="0"/>
              <w:marTop w:val="0"/>
              <w:marBottom w:val="0"/>
              <w:divBdr>
                <w:top w:val="none" w:sz="0" w:space="0" w:color="auto"/>
                <w:left w:val="none" w:sz="0" w:space="0" w:color="auto"/>
                <w:bottom w:val="none" w:sz="0" w:space="0" w:color="auto"/>
                <w:right w:val="none" w:sz="0" w:space="0" w:color="auto"/>
              </w:divBdr>
              <w:divsChild>
                <w:div w:id="1399748069">
                  <w:marLeft w:val="0"/>
                  <w:marRight w:val="0"/>
                  <w:marTop w:val="100"/>
                  <w:marBottom w:val="300"/>
                  <w:divBdr>
                    <w:top w:val="none" w:sz="0" w:space="0" w:color="auto"/>
                    <w:left w:val="none" w:sz="0" w:space="0" w:color="auto"/>
                    <w:bottom w:val="none" w:sz="0" w:space="0" w:color="auto"/>
                    <w:right w:val="none" w:sz="0" w:space="0" w:color="auto"/>
                  </w:divBdr>
                  <w:divsChild>
                    <w:div w:id="1820657860">
                      <w:marLeft w:val="0"/>
                      <w:marRight w:val="0"/>
                      <w:marTop w:val="0"/>
                      <w:marBottom w:val="0"/>
                      <w:divBdr>
                        <w:top w:val="none" w:sz="0" w:space="0" w:color="auto"/>
                        <w:left w:val="none" w:sz="0" w:space="0" w:color="auto"/>
                        <w:bottom w:val="none" w:sz="0" w:space="0" w:color="auto"/>
                        <w:right w:val="none" w:sz="0" w:space="0" w:color="auto"/>
                      </w:divBdr>
                      <w:divsChild>
                        <w:div w:id="55128681">
                          <w:marLeft w:val="0"/>
                          <w:marRight w:val="0"/>
                          <w:marTop w:val="0"/>
                          <w:marBottom w:val="0"/>
                          <w:divBdr>
                            <w:top w:val="none" w:sz="0" w:space="0" w:color="auto"/>
                            <w:left w:val="none" w:sz="0" w:space="0" w:color="auto"/>
                            <w:bottom w:val="none" w:sz="0" w:space="0" w:color="auto"/>
                            <w:right w:val="none" w:sz="0" w:space="0" w:color="auto"/>
                          </w:divBdr>
                          <w:divsChild>
                            <w:div w:id="1874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2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quibdo-choco.gov.co/Documents/TRATAMIENTO%20DE%20DATOS%20PERSONALES%20101%20-%20BBVA%20-%20E.TERRITORIALES.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E64F885456B94A9D54423190C0DC42" ma:contentTypeVersion="7" ma:contentTypeDescription="Crear nuevo documento." ma:contentTypeScope="" ma:versionID="8e43c0d084ad2ffe746b581e718f737a">
  <xsd:schema xmlns:xsd="http://www.w3.org/2001/XMLSchema" xmlns:xs="http://www.w3.org/2001/XMLSchema" xmlns:p="http://schemas.microsoft.com/office/2006/metadata/properties" xmlns:ns1="http://schemas.microsoft.com/sharepoint/v3" xmlns:ns2="ed03016c-db6e-4269-99ce-c7a64b0da928" targetNamespace="http://schemas.microsoft.com/office/2006/metadata/properties" ma:root="true" ma:fieldsID="cb85a5337dcc50d0d591845903809d48" ns1:_="" ns2:_="">
    <xsd:import namespace="http://schemas.microsoft.com/sharepoint/v3"/>
    <xsd:import namespace="ed03016c-db6e-4269-99ce-c7a64b0da928"/>
    <xsd:element name="properties">
      <xsd:complexType>
        <xsd:sequence>
          <xsd:element name="documentManagement">
            <xsd:complexType>
              <xsd:all>
                <xsd:element ref="ns2:neal"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Clasificación (0-5)" ma:decimals="2" ma:description="Valor promedio de todas las clasificaciones que se han enviado" ma:internalName="AverageRating" ma:readOnly="true">
      <xsd:simpleType>
        <xsd:restriction base="dms:Number"/>
      </xsd:simpleType>
    </xsd:element>
    <xsd:element name="RatingCount" ma:index="10" nillable="true" ma:displayName="Número de clasificaciones" ma:decimals="0" ma:description="Número de clasificaciones enviado" ma:internalName="RatingCount" ma:readOnly="true">
      <xsd:simpleType>
        <xsd:restriction base="dms:Number"/>
      </xsd:simpleType>
    </xsd:element>
    <xsd:element name="RatedBy" ma:index="11"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Valoraciones de usuario" ma:description="Valoraciones de usuario para el elemento" ma:hidden="true" ma:internalName="Ratings">
      <xsd:simpleType>
        <xsd:restriction base="dms:Note"/>
      </xsd:simpleType>
    </xsd:element>
    <xsd:element name="LikesCount" ma:index="13" nillable="true" ma:displayName="Número de Me gusta" ma:internalName="LikesCount">
      <xsd:simpleType>
        <xsd:restriction base="dms:Unknown"/>
      </xsd:simpleType>
    </xsd:element>
    <xsd:element name="LikedBy" ma:index="14"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03016c-db6e-4269-99ce-c7a64b0da928" elementFormDefault="qualified">
    <xsd:import namespace="http://schemas.microsoft.com/office/2006/documentManagement/types"/>
    <xsd:import namespace="http://schemas.microsoft.com/office/infopath/2007/PartnerControls"/>
    <xsd:element name="neal" ma:index="8" nillable="true" ma:displayName="Fecha y hora" ma:internalName="neal">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al xmlns="ed03016c-db6e-4269-99ce-c7a64b0da928">2020-09-21T05:00:00+00:00</nea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6DD26C1-BA9A-467E-8858-0B2CE1E0BB40}"/>
</file>

<file path=customXml/itemProps2.xml><?xml version="1.0" encoding="utf-8"?>
<ds:datastoreItem xmlns:ds="http://schemas.openxmlformats.org/officeDocument/2006/customXml" ds:itemID="{4AEDF7A1-9BA3-47DD-A43B-6568A5A11A1B}"/>
</file>

<file path=customXml/itemProps3.xml><?xml version="1.0" encoding="utf-8"?>
<ds:datastoreItem xmlns:ds="http://schemas.openxmlformats.org/officeDocument/2006/customXml" ds:itemID="{CA9B7F11-6430-46A0-9764-F1EA4DF5BB20}"/>
</file>

<file path=docProps/app.xml><?xml version="1.0" encoding="utf-8"?>
<Properties xmlns="http://schemas.openxmlformats.org/officeDocument/2006/extended-properties" xmlns:vt="http://schemas.openxmlformats.org/officeDocument/2006/docPropsVTypes">
  <Template>Normal</Template>
  <TotalTime>3</TotalTime>
  <Pages>4</Pages>
  <Words>1582</Words>
  <Characters>8704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 de Privacidad y Condiciones de Uso</dc:title>
  <dc:subject/>
  <dc:creator>ALMACEN ARCHIVO</dc:creator>
  <cp:keywords/>
  <dc:description/>
  <cp:lastModifiedBy>Todo En Uno</cp:lastModifiedBy>
  <cp:revision>3</cp:revision>
  <cp:lastPrinted>2020-02-07T22:30:00Z</cp:lastPrinted>
  <dcterms:created xsi:type="dcterms:W3CDTF">2020-09-21T14:44:00Z</dcterms:created>
  <dcterms:modified xsi:type="dcterms:W3CDTF">2020-09-21T14:50:00Z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0x0101006EE64F885456B94A9D54423190C0DC42</vt:lpwstr>
  </property>
</Properties>
</file>